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DA" w:rsidRPr="007706DA" w:rsidRDefault="007706DA" w:rsidP="007706DA">
      <w:pPr>
        <w:jc w:val="center"/>
        <w:rPr>
          <w:rFonts w:ascii="Tahoma" w:hAnsi="Tahoma" w:cs="Tahoma"/>
          <w:b/>
          <w:bCs/>
          <w:sz w:val="32"/>
          <w:szCs w:val="32"/>
          <w:rtl/>
          <w:lang w:bidi="fa-IR"/>
        </w:rPr>
      </w:pPr>
      <w:r w:rsidRPr="007706DA">
        <w:rPr>
          <w:rFonts w:ascii="Tahoma" w:hAnsi="Tahoma" w:cs="Tahoma"/>
          <w:b/>
          <w:bCs/>
          <w:sz w:val="32"/>
          <w:szCs w:val="32"/>
          <w:rtl/>
          <w:lang w:bidi="fa-IR"/>
        </w:rPr>
        <w:t>حوزه های آزمون کتبی و عملی استان</w:t>
      </w:r>
    </w:p>
    <w:p w:rsidR="007706DA" w:rsidRPr="007706DA" w:rsidRDefault="007706DA" w:rsidP="007706DA">
      <w:pPr>
        <w:jc w:val="center"/>
        <w:rPr>
          <w:rFonts w:ascii="Tahoma" w:hAnsi="Tahoma" w:cs="Tahoma"/>
          <w:b/>
          <w:bCs/>
          <w:sz w:val="32"/>
          <w:szCs w:val="32"/>
          <w:rtl/>
          <w:lang w:bidi="fa-IR"/>
        </w:rPr>
      </w:pPr>
    </w:p>
    <w:tbl>
      <w:tblPr>
        <w:tblStyle w:val="LightGrid-Accent5"/>
        <w:tblW w:w="0" w:type="auto"/>
        <w:tblLook w:val="04A0"/>
      </w:tblPr>
      <w:tblGrid>
        <w:gridCol w:w="4788"/>
        <w:gridCol w:w="4788"/>
      </w:tblGrid>
      <w:tr w:rsidR="007706DA" w:rsidRPr="007706DA" w:rsidTr="007706DA">
        <w:trPr>
          <w:cnfStyle w:val="1000000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4F81BD" w:themeColor="accent1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4F81BD" w:themeColor="accent1"/>
                <w:sz w:val="32"/>
                <w:szCs w:val="32"/>
                <w:rtl/>
                <w:lang w:bidi="fa-IR"/>
              </w:rPr>
              <w:t>حوزه های فرعی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jc w:val="center"/>
              <w:cnfStyle w:val="100000000000"/>
              <w:rPr>
                <w:rFonts w:ascii="Tahoma" w:hAnsi="Tahoma" w:cs="Tahoma"/>
                <w:color w:val="4F81BD" w:themeColor="accent1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4F81BD" w:themeColor="accent1"/>
                <w:sz w:val="32"/>
                <w:szCs w:val="32"/>
                <w:rtl/>
                <w:lang w:bidi="fa-IR"/>
              </w:rPr>
              <w:t>حوزه های اصلی</w:t>
            </w: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هلیلان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مرکز شماره یک ایلام</w:t>
            </w:r>
          </w:p>
        </w:tc>
      </w:tr>
      <w:tr w:rsidR="007706DA" w:rsidRPr="007706DA" w:rsidTr="007706DA">
        <w:trPr>
          <w:cnfStyle w:val="00000001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آسمان آباد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left" w:pos="3493"/>
              </w:tabs>
              <w:jc w:val="center"/>
              <w:cnfStyle w:val="00000001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ایوان</w:t>
            </w: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صالح آباد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left" w:pos="3830"/>
              </w:tabs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دهلران</w:t>
            </w:r>
          </w:p>
        </w:tc>
      </w:tr>
      <w:tr w:rsidR="007706DA" w:rsidRPr="007706DA" w:rsidTr="007706DA">
        <w:trPr>
          <w:cnfStyle w:val="00000001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ماژین دره شهر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left" w:pos="3769"/>
              </w:tabs>
              <w:jc w:val="center"/>
              <w:cnfStyle w:val="00000001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آبدانان</w:t>
            </w: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بدره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left" w:pos="3860"/>
              </w:tabs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دره شهر</w:t>
            </w:r>
          </w:p>
        </w:tc>
      </w:tr>
      <w:tr w:rsidR="007706DA" w:rsidRPr="007706DA" w:rsidTr="007706DA">
        <w:trPr>
          <w:cnfStyle w:val="00000001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میمه زرین آباد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left" w:pos="4029"/>
                <w:tab w:val="right" w:pos="4572"/>
              </w:tabs>
              <w:jc w:val="center"/>
              <w:cnfStyle w:val="00000001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سرابله</w:t>
            </w: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مورموری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right" w:pos="4572"/>
              </w:tabs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کارزان</w:t>
            </w:r>
          </w:p>
        </w:tc>
      </w:tr>
      <w:tr w:rsidR="007706DA" w:rsidRPr="007706DA" w:rsidTr="007706DA">
        <w:trPr>
          <w:cnfStyle w:val="00000001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چالاب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tabs>
                <w:tab w:val="center" w:pos="2286"/>
                <w:tab w:val="right" w:pos="4572"/>
              </w:tabs>
              <w:jc w:val="center"/>
              <w:cnfStyle w:val="00000001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مهران</w:t>
            </w: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شهرک اسلامیه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ملکشاهی</w:t>
            </w:r>
          </w:p>
        </w:tc>
      </w:tr>
      <w:tr w:rsidR="007706DA" w:rsidRPr="007706DA" w:rsidTr="007706DA">
        <w:trPr>
          <w:cnfStyle w:val="00000001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گلان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jc w:val="center"/>
              <w:cnfStyle w:val="00000001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</w:p>
        </w:tc>
      </w:tr>
      <w:tr w:rsidR="007706DA" w:rsidRPr="007706DA" w:rsidTr="007706DA">
        <w:trPr>
          <w:cnfStyle w:val="000000100000"/>
        </w:trPr>
        <w:tc>
          <w:tcPr>
            <w:cnfStyle w:val="001000000000"/>
            <w:tcW w:w="4788" w:type="dxa"/>
          </w:tcPr>
          <w:p w:rsidR="007706DA" w:rsidRPr="007706DA" w:rsidRDefault="007706DA" w:rsidP="0021253C">
            <w:pPr>
              <w:jc w:val="center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  <w:r w:rsidRPr="007706DA">
              <w:rPr>
                <w:rFonts w:ascii="Tahoma" w:hAnsi="Tahoma" w:cs="Tahoma"/>
                <w:color w:val="548DD4" w:themeColor="text2" w:themeTint="99"/>
                <w:sz w:val="32"/>
                <w:szCs w:val="32"/>
                <w:rtl/>
                <w:lang w:bidi="fa-IR"/>
              </w:rPr>
              <w:t>لومار</w:t>
            </w:r>
          </w:p>
        </w:tc>
        <w:tc>
          <w:tcPr>
            <w:tcW w:w="4788" w:type="dxa"/>
          </w:tcPr>
          <w:p w:rsidR="007706DA" w:rsidRPr="007706DA" w:rsidRDefault="007706DA" w:rsidP="0021253C">
            <w:pPr>
              <w:jc w:val="center"/>
              <w:cnfStyle w:val="000000100000"/>
              <w:rPr>
                <w:rFonts w:ascii="Tahoma" w:hAnsi="Tahoma" w:cs="Tahoma"/>
                <w:color w:val="548DD4" w:themeColor="text2" w:themeTint="99"/>
                <w:sz w:val="32"/>
                <w:szCs w:val="32"/>
                <w:lang w:bidi="fa-IR"/>
              </w:rPr>
            </w:pPr>
          </w:p>
        </w:tc>
      </w:tr>
    </w:tbl>
    <w:p w:rsidR="001B487D" w:rsidRDefault="001B487D"/>
    <w:sectPr w:rsidR="001B487D" w:rsidSect="001B4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6DA"/>
    <w:rsid w:val="001B487D"/>
    <w:rsid w:val="007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770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khorami</dc:creator>
  <cp:keywords/>
  <dc:description/>
  <cp:lastModifiedBy>khorami</cp:lastModifiedBy>
  <cp:revision>2</cp:revision>
  <dcterms:created xsi:type="dcterms:W3CDTF">2016-08-13T08:04:00Z</dcterms:created>
  <dcterms:modified xsi:type="dcterms:W3CDTF">2016-08-13T08:14:00Z</dcterms:modified>
</cp:coreProperties>
</file>